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9DDB6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LATHUM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5C4B82E1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57E8E401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7FD448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FF806E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Brother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Lathum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draper.</w:t>
      </w:r>
    </w:p>
    <w:p w14:paraId="5AEEF797" w14:textId="77777777" w:rsidR="003443A3" w:rsidRDefault="003443A3" w:rsidP="003443A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(“History of the Cutlers’ Company of London and of the Minor Cutlery Crafts, With</w:t>
      </w:r>
    </w:p>
    <w:p w14:paraId="1C9D50F9" w14:textId="77777777" w:rsidR="003443A3" w:rsidRDefault="003443A3" w:rsidP="003443A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Biographical Notices of Early London Cutlers” by Charles Welch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published by</w:t>
      </w:r>
    </w:p>
    <w:p w14:paraId="5A381043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Cutlers’ Company 1916 pp.100-1)</w:t>
      </w:r>
    </w:p>
    <w:p w14:paraId="33D4AFD6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6A61E3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39FD55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Dec.1400</w:t>
      </w:r>
      <w:r>
        <w:rPr>
          <w:rFonts w:ascii="Times New Roman" w:hAnsi="Times New Roman" w:cs="Times New Roman"/>
          <w:sz w:val="24"/>
          <w:szCs w:val="24"/>
        </w:rPr>
        <w:tab/>
        <w:t>He became part owner of a house in Fleet Street, which he held until</w:t>
      </w:r>
    </w:p>
    <w:p w14:paraId="70B884BD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17 June 1404.   (ibid.)</w:t>
      </w:r>
    </w:p>
    <w:p w14:paraId="71C92A50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Jun.1405</w:t>
      </w:r>
      <w:r>
        <w:rPr>
          <w:rFonts w:ascii="Times New Roman" w:hAnsi="Times New Roman" w:cs="Times New Roman"/>
          <w:sz w:val="24"/>
          <w:szCs w:val="24"/>
        </w:rPr>
        <w:tab/>
        <w:t>He and William Ball purchased another house in Fleet Street.   (ibid.)</w:t>
      </w:r>
    </w:p>
    <w:p w14:paraId="4D692F61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He, John, and two others acquired a brewhouse with houses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St.Sepulchre’s</w:t>
      </w:r>
      <w:proofErr w:type="spellEnd"/>
      <w:proofErr w:type="gramEnd"/>
    </w:p>
    <w:p w14:paraId="574B80DE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parish.   (ibid.)</w:t>
      </w:r>
    </w:p>
    <w:p w14:paraId="069B9C52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1412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Burnhouse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draper(q.v.), made a plaint of debt against</w:t>
      </w:r>
    </w:p>
    <w:p w14:paraId="1AC896D6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Giffard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Great Wilbraham,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Kyng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1C4F4731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Keston</w:t>
      </w:r>
      <w:proofErr w:type="spellEnd"/>
      <w:r>
        <w:rPr>
          <w:rFonts w:ascii="Times New Roman" w:hAnsi="Times New Roman" w:cs="Times New Roman"/>
          <w:sz w:val="24"/>
          <w:szCs w:val="24"/>
        </w:rPr>
        <w:t>, Huntingdonshire(q.v.).</w:t>
      </w:r>
    </w:p>
    <w:p w14:paraId="286AE62A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91D9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https://waalt.uh.edu/index.php/CP40/605:_K-Z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80C980D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</w:t>
      </w:r>
      <w:r>
        <w:rPr>
          <w:rFonts w:ascii="Times New Roman" w:hAnsi="Times New Roman" w:cs="Times New Roman"/>
          <w:sz w:val="24"/>
          <w:szCs w:val="24"/>
        </w:rPr>
        <w:tab/>
        <w:t xml:space="preserve">He witnessed a deed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St.Sepulchre’s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parish.</w:t>
      </w:r>
    </w:p>
    <w:p w14:paraId="0631E672" w14:textId="77777777" w:rsidR="003443A3" w:rsidRDefault="003443A3" w:rsidP="003443A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pp.100-1)</w:t>
      </w:r>
    </w:p>
    <w:p w14:paraId="43624DF9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5629E4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91E0E6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6DC5ED" w14:textId="77777777" w:rsidR="003443A3" w:rsidRDefault="003443A3" w:rsidP="003443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June 2022</w:t>
      </w:r>
    </w:p>
    <w:p w14:paraId="0366E10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2A0A6" w14:textId="77777777" w:rsidR="003443A3" w:rsidRDefault="003443A3" w:rsidP="009139A6">
      <w:r>
        <w:separator/>
      </w:r>
    </w:p>
  </w:endnote>
  <w:endnote w:type="continuationSeparator" w:id="0">
    <w:p w14:paraId="7E987449" w14:textId="77777777" w:rsidR="003443A3" w:rsidRDefault="003443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040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908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3AF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38018" w14:textId="77777777" w:rsidR="003443A3" w:rsidRDefault="003443A3" w:rsidP="009139A6">
      <w:r>
        <w:separator/>
      </w:r>
    </w:p>
  </w:footnote>
  <w:footnote w:type="continuationSeparator" w:id="0">
    <w:p w14:paraId="24305C52" w14:textId="77777777" w:rsidR="003443A3" w:rsidRDefault="003443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FA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81D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F60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3A3"/>
    <w:rsid w:val="000666E0"/>
    <w:rsid w:val="002510B7"/>
    <w:rsid w:val="003443A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FD8AE"/>
  <w15:chartTrackingRefBased/>
  <w15:docId w15:val="{B5E22A19-307D-495D-981A-D595B1E4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443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5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2022-06-22T12:44:00Z</dcterms:created>
  <dcterms:modified xsi:type="dcterms:W3CDTF">2022-06-22T12:46:00Z</dcterms:modified>
</cp:coreProperties>
</file>